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88458D" w:rsidP="00A961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Madrid</w:t>
      </w:r>
      <w:r w:rsidR="00CD018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26</w:t>
      </w:r>
      <w:r w:rsidR="0080362F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agosto</w:t>
      </w:r>
      <w:r w:rsidR="009F4E90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r w:rsidR="00A3641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201</w:t>
      </w:r>
      <w:r w:rsidR="009F4E90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9</w:t>
      </w:r>
    </w:p>
    <w:p w:rsidR="00CD018C" w:rsidRPr="00C6206E" w:rsidRDefault="00CD018C" w:rsidP="00CD01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74FB0" w:rsidRPr="00C6206E" w:rsidRDefault="00074FB0" w:rsidP="00CD01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CD018C" w:rsidP="00CD01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EXPOSICIÓN FOTOGRÁFICA</w:t>
      </w:r>
    </w:p>
    <w:p w:rsidR="00CD018C" w:rsidRPr="00C6206E" w:rsidRDefault="00CD018C" w:rsidP="00CD01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"CHEFCHAUEN. LA CIUDAD AZUL DE MARRUECOS"</w:t>
      </w: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B12222" w:rsidP="00B1222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1418" w:right="849" w:hanging="426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fotógrafo Carlos Bouza inaugura su exposición fotográfica </w:t>
      </w:r>
      <w:r w:rsidR="0070005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</w:t>
      </w:r>
      <w:proofErr w:type="spellStart"/>
      <w:r w:rsidR="0070005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Eurostars</w:t>
      </w:r>
      <w:proofErr w:type="spellEnd"/>
      <w:r w:rsidR="0070005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80362F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Washington </w:t>
      </w:r>
      <w:proofErr w:type="spellStart"/>
      <w:r w:rsidR="0080362F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Irvgin</w:t>
      </w:r>
      <w:proofErr w:type="spellEnd"/>
      <w:r w:rsidR="0080362F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Granada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74FB0" w:rsidRPr="00C6206E" w:rsidRDefault="0088458D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Madrid</w:t>
      </w:r>
      <w:r w:rsidR="0080362F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26</w:t>
      </w:r>
      <w:r w:rsidR="0080362F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agosto de 2019</w:t>
      </w:r>
      <w:r w:rsidR="0070005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CD018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70005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fotógrafo </w:t>
      </w:r>
      <w:r w:rsidR="00700051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Carlos Bouza</w:t>
      </w:r>
      <w:r w:rsidR="0070005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850CA3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inaugur</w:t>
      </w:r>
      <w:r w:rsidR="009F4E90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</w:t>
      </w:r>
      <w:r w:rsidR="00850CA3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p</w:t>
      </w:r>
      <w:r w:rsidR="009F4E90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róximo </w:t>
      </w:r>
      <w:r w:rsidR="00E70AA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30 de agosto</w:t>
      </w:r>
      <w:r w:rsidR="009F4E90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70005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</w:t>
      </w:r>
      <w:r w:rsidR="00CD018C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exposición de fotografía</w:t>
      </w:r>
      <w:r w:rsidR="00CD018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B1222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“</w:t>
      </w:r>
      <w:proofErr w:type="spellStart"/>
      <w:r w:rsidR="00B12222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Chefchauen</w:t>
      </w:r>
      <w:proofErr w:type="spellEnd"/>
      <w:r w:rsidR="00B12222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 La ciudad azul de Marruecos</w:t>
      </w:r>
      <w:r w:rsidR="00B1222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” </w:t>
      </w:r>
      <w:r w:rsidR="0070005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el </w:t>
      </w:r>
      <w:proofErr w:type="spellStart"/>
      <w:r w:rsidR="0080362F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Eurostars</w:t>
      </w:r>
      <w:proofErr w:type="spellEnd"/>
      <w:r w:rsidR="0080362F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Washington Irvin</w:t>
      </w:r>
      <w:r w:rsidR="004D72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</w:t>
      </w:r>
      <w:r w:rsidR="00CD018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La exposición muestra </w:t>
      </w:r>
      <w:r w:rsidR="00D56C2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 recorrido por</w:t>
      </w:r>
      <w:r w:rsidR="00CD018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ciudad marroquí </w:t>
      </w:r>
      <w:r w:rsidR="0040020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 la mirada</w:t>
      </w:r>
      <w:r w:rsidR="00CD018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un fotógrafo de viaje y urbano.</w:t>
      </w:r>
      <w:r w:rsidR="003E64D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9F4E90" w:rsidRPr="00C6206E" w:rsidRDefault="009F4E90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74FB0" w:rsidRPr="00C6206E" w:rsidRDefault="00074FB0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Del </w:t>
      </w:r>
      <w:r w:rsidR="009F4E90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</w:t>
      </w:r>
      <w:r w:rsidR="001A77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 de agosto al 27</w:t>
      </w:r>
      <w:r w:rsidR="0080362F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octubre</w:t>
      </w:r>
      <w:r w:rsidR="009F4E90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2019</w:t>
      </w:r>
    </w:p>
    <w:p w:rsidR="003E64D7" w:rsidRPr="00C6206E" w:rsidRDefault="009F4E90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</w:t>
      </w:r>
      <w:r w:rsidR="003E64D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nauguración de la exposición: </w:t>
      </w:r>
      <w:r w:rsidR="0080362F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30 de agosto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2019</w:t>
      </w:r>
      <w:r w:rsidR="008845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las 20:00 horas</w:t>
      </w:r>
    </w:p>
    <w:p w:rsidR="00CD018C" w:rsidRPr="00C6206E" w:rsidRDefault="00074FB0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Entrada gratuita</w:t>
      </w:r>
    </w:p>
    <w:p w:rsidR="00074FB0" w:rsidRPr="00C6206E" w:rsidRDefault="00074FB0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406744" w:rsidP="008032FC">
      <w:pPr>
        <w:pStyle w:val="Ttulo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sz w:val="24"/>
          <w:szCs w:val="24"/>
          <w:lang w:eastAsia="es-ES"/>
        </w:rPr>
        <w:t>La exposición</w:t>
      </w:r>
    </w:p>
    <w:p w:rsidR="00406744" w:rsidRPr="00C6206E" w:rsidRDefault="00406744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958E0" w:rsidRPr="00C6206E" w:rsidRDefault="00C415F7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fotógrafo madrileño cuenta con el patrocinio del </w:t>
      </w:r>
      <w:r w:rsidR="00CA69D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laboratorio fotográfico </w:t>
      </w:r>
      <w:hyperlink r:id="rId9" w:history="1">
        <w:proofErr w:type="spellStart"/>
        <w:r w:rsidR="00B12222" w:rsidRPr="00C6206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Pixum</w:t>
        </w:r>
        <w:proofErr w:type="spellEnd"/>
      </w:hyperlink>
      <w:r w:rsidRPr="00C6206E">
        <w:rPr>
          <w:rStyle w:val="Hipervnculo"/>
          <w:rFonts w:ascii="Arial" w:eastAsia="Times New Roman" w:hAnsi="Arial" w:cs="Arial"/>
          <w:sz w:val="24"/>
          <w:szCs w:val="24"/>
          <w:lang w:eastAsia="es-ES"/>
        </w:rPr>
        <w:t>.</w:t>
      </w:r>
      <w:r w:rsidR="00B1222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exposición muestra </w:t>
      </w:r>
      <w:r w:rsidR="00CA69D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treinta fotografías de</w:t>
      </w:r>
      <w:r w:rsidR="00B1222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30x45 cm. </w:t>
      </w:r>
      <w:r w:rsidR="00D56C27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impresas </w:t>
      </w:r>
      <w:r w:rsidR="00B12222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sobre </w:t>
      </w:r>
      <w:proofErr w:type="spellStart"/>
      <w:r w:rsidR="0088458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Dipond</w:t>
      </w:r>
      <w:proofErr w:type="spellEnd"/>
      <w:r w:rsidR="00B1222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material que se caracteriza por ser ligero, estable y duradero</w:t>
      </w:r>
      <w:r w:rsidR="00F35C8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="00D56C2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F35C8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</w:t>
      </w:r>
      <w:r w:rsidR="00B1222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ropiedades esenciales para </w:t>
      </w:r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ésta </w:t>
      </w:r>
      <w:r w:rsidR="00B1222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exposición </w:t>
      </w:r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itinerante </w:t>
      </w:r>
      <w:r w:rsidR="00B1222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</w:t>
      </w:r>
      <w:r w:rsidR="00442ADE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ha visitado ya las ciudades de </w:t>
      </w:r>
      <w:r w:rsidR="00442ADE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Sevilla</w:t>
      </w:r>
      <w:r w:rsidR="00442ADE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442ADE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Toledo</w:t>
      </w:r>
      <w:r w:rsidR="00E70AAC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, Pozuelo de Alarcón o Valladolid</w:t>
      </w:r>
      <w:r w:rsidR="00442ADE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España y </w:t>
      </w:r>
      <w:r w:rsidR="00442ADE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Oporto</w:t>
      </w:r>
      <w:r w:rsidR="00442ADE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</w:t>
      </w:r>
      <w:r w:rsidR="00442ADE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Lisboa</w:t>
      </w:r>
      <w:r w:rsidR="00442ADE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Portugal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</w:t>
      </w:r>
      <w:r w:rsidR="00442ADE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demás de ser expuesta en el </w:t>
      </w:r>
      <w:r w:rsidR="00442ADE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Aeropuerto Adolfo Suarez Madrid-Barajas</w:t>
      </w:r>
      <w:r w:rsidR="00E70AA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BF54A8" w:rsidRDefault="00BF54A8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D72B6" w:rsidRDefault="004D72B6" w:rsidP="00AF0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historia del Hotel Washington Irving va inevitablemente ligada al escritor norteamericano que </w:t>
      </w:r>
      <w:r w:rsidR="00AF0A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le da nombre y que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residió en la propia Alhambra en el primer tercio del siglo XIX. Irving descubre </w:t>
      </w:r>
      <w:r w:rsidR="00AF0A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Granada un pasado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cultura</w:t>
      </w:r>
      <w:r w:rsidR="00AF0A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 que encontró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exótic</w:t>
      </w:r>
      <w:r w:rsidR="00AF0A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atrayente</w:t>
      </w:r>
      <w:r w:rsidR="00AF0A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="0075100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le atrapó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sobremanera</w:t>
      </w:r>
      <w:r w:rsidR="00D654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lo </w:t>
      </w:r>
      <w:r w:rsidR="00AF0A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arrastr</w:t>
      </w:r>
      <w:r w:rsidR="0075100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ó</w:t>
      </w:r>
      <w:r w:rsidR="00AF0A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inevitables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evocaciones </w:t>
      </w:r>
      <w:r w:rsidR="00AF0A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propias del romanticismo con sobrados impulsos emocionales</w:t>
      </w:r>
      <w:r w:rsidR="00AF0ACF" w:rsidRPr="00AF0A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sueños o fantasías </w:t>
      </w:r>
      <w:r w:rsidR="0075100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excitaron violentamente la sensibilidad de su literatura.</w:t>
      </w:r>
    </w:p>
    <w:p w:rsidR="0075100E" w:rsidRDefault="0075100E" w:rsidP="00AF0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44CC9" w:rsidRDefault="00AB3183" w:rsidP="00AF0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Situado junto a la Puerta por la que los Reyes Católicos entraron en la Alhambra, la de los Siete Suelos, el Hotel está rodeado por los bosques de la Alhambra y en él, además del propio Irving, se han alojado personalidades como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Brigitte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Bardot</w:t>
      </w:r>
      <w:proofErr w:type="spellEnd"/>
      <w:r w:rsidR="005C6D2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Camil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 José Cela o Raphael.</w:t>
      </w:r>
    </w:p>
    <w:p w:rsidR="00444CC9" w:rsidRDefault="00444CC9" w:rsidP="00AF0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5100E" w:rsidRPr="00C6206E" w:rsidRDefault="00444CC9" w:rsidP="00AF0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Todo en el Hotel recuerda a</w:t>
      </w:r>
      <w:r w:rsidR="00AB318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Irving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a sus Cuentos de la Alhambra y quizá si atendemos detenidamente, él mismo te los puede narrar pues su espíritu aún vaga por el edificio.</w:t>
      </w:r>
    </w:p>
    <w:p w:rsidR="00406744" w:rsidRPr="00C6206E" w:rsidRDefault="00406744" w:rsidP="008032FC">
      <w:pPr>
        <w:pStyle w:val="Ttulo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sz w:val="24"/>
          <w:szCs w:val="24"/>
          <w:lang w:eastAsia="es-ES"/>
        </w:rPr>
        <w:t>El autor</w:t>
      </w:r>
    </w:p>
    <w:p w:rsidR="00406744" w:rsidRPr="00C6206E" w:rsidRDefault="00406744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56C27" w:rsidRPr="00C6206E" w:rsidRDefault="00D56C27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autor </w:t>
      </w:r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 la muestra 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lleva más de tres décadas dedicado a la fotografía alternando el </w:t>
      </w:r>
      <w:r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fotoperiodismo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fotografía de viaje</w:t>
      </w:r>
      <w:r w:rsidR="00432C45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y urbana</w:t>
      </w:r>
      <w:r w:rsidR="00432C45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432C45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fotografía social</w:t>
      </w:r>
      <w:r w:rsidR="00432C45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encargos de empresa. Ha colaborado con diversas </w:t>
      </w:r>
      <w:r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agencias </w:t>
      </w:r>
      <w:r w:rsidR="009E3BC2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 prensa</w:t>
      </w:r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(Efe, </w:t>
      </w:r>
      <w:proofErr w:type="spellStart"/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Cordon</w:t>
      </w:r>
      <w:proofErr w:type="spellEnd"/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Press</w:t>
      </w:r>
      <w:proofErr w:type="spellEnd"/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DPI…). A</w:t>
      </w:r>
      <w:r w:rsidR="00AD7B8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día de hoy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</w:t>
      </w:r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olabora c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omo </w:t>
      </w:r>
      <w:r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Fotógrafo Voluntario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</w:t>
      </w:r>
      <w:r w:rsidR="00432C45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agencia Imagen en Acción que da cobertura a diversas ONG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9E3BC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Sus fotografías han sido publicadas en </w:t>
      </w:r>
      <w:r w:rsidR="00042F76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País Semanal, </w:t>
      </w:r>
      <w:r w:rsidR="009E3BC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Mundo Deportivo, El día de Valladolid, Diario de Burgos, </w:t>
      </w:r>
      <w:r w:rsidR="00042F76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Provincia, La </w:t>
      </w:r>
      <w:proofErr w:type="spellStart"/>
      <w:r w:rsidR="00042F76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Gazzeta</w:t>
      </w:r>
      <w:proofErr w:type="spellEnd"/>
      <w:r w:rsidR="00042F76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042F76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dello</w:t>
      </w:r>
      <w:proofErr w:type="spellEnd"/>
      <w:r w:rsidR="00042F76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Sport, </w:t>
      </w:r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l´equipe.fr, </w:t>
      </w:r>
      <w:r w:rsidR="00AD7B8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entre otros</w:t>
      </w:r>
      <w:r w:rsidR="00042F76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56C27" w:rsidRPr="00C6206E" w:rsidRDefault="00D56C27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56C27" w:rsidRPr="00C6206E" w:rsidRDefault="006C01F1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201</w:t>
      </w:r>
      <w:r w:rsidR="008845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9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fue seleccionado para exponer </w:t>
      </w:r>
      <w:r w:rsidR="00D7363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</w:t>
      </w:r>
      <w:r w:rsidR="008845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Festival Internacional de Fotografía </w:t>
      </w:r>
      <w:proofErr w:type="spellStart"/>
      <w:r w:rsidR="008845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Blipoint</w:t>
      </w:r>
      <w:proofErr w:type="spellEnd"/>
      <w:r w:rsidR="008845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se celebrará el próximo mes de octubre en Barcelona y en 2018 participó en la exposición durante e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 </w:t>
      </w:r>
      <w:hyperlink r:id="rId10" w:history="1">
        <w:r w:rsidRPr="00C6206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I Festival Internacional de </w:t>
        </w:r>
        <w:r w:rsidR="0088458D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Fotografía</w:t>
        </w:r>
        <w:r w:rsidRPr="00C6206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 </w:t>
        </w:r>
        <w:r w:rsidR="0088458D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U</w:t>
        </w:r>
        <w:r w:rsidRPr="00C6206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rban</w:t>
        </w:r>
        <w:r w:rsidR="0088458D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</w:t>
        </w:r>
      </w:hyperlink>
      <w:r w:rsidR="00D73636">
        <w:rPr>
          <w:rStyle w:val="Hipervnculo"/>
          <w:rFonts w:ascii="Arial" w:eastAsia="Times New Roman" w:hAnsi="Arial" w:cs="Arial"/>
          <w:sz w:val="24"/>
          <w:szCs w:val="24"/>
          <w:lang w:eastAsia="es-ES"/>
        </w:rPr>
        <w:t>.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8845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Celebrado en IFEMA, Madrid. </w:t>
      </w:r>
      <w:r w:rsidR="00D56C2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2</w:t>
      </w:r>
      <w:r w:rsidR="00F0690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017 recibió el premio Bronce en</w:t>
      </w:r>
      <w:r w:rsidR="008845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los</w:t>
      </w:r>
      <w:r w:rsidR="00F0690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hyperlink r:id="rId11" w:history="1">
        <w:r w:rsidR="00F06907" w:rsidRPr="00C6206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International </w:t>
        </w:r>
        <w:proofErr w:type="spellStart"/>
        <w:r w:rsidR="00F06907" w:rsidRPr="00C6206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Photography</w:t>
        </w:r>
        <w:proofErr w:type="spellEnd"/>
        <w:r w:rsidR="00F06907" w:rsidRPr="00C6206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 </w:t>
        </w:r>
        <w:proofErr w:type="spellStart"/>
        <w:r w:rsidR="00F06907" w:rsidRPr="00C6206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Awards</w:t>
        </w:r>
        <w:proofErr w:type="spellEnd"/>
        <w:r w:rsidR="00F06907" w:rsidRPr="00C6206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 (IPA)</w:t>
        </w:r>
      </w:hyperlink>
      <w:r w:rsidR="00F0690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F0690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Spain</w:t>
      </w:r>
      <w:proofErr w:type="spellEnd"/>
      <w:r w:rsidR="00F0690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la </w:t>
      </w:r>
      <w:proofErr w:type="spellStart"/>
      <w:r w:rsidR="00F0690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categtoría</w:t>
      </w:r>
      <w:proofErr w:type="spellEnd"/>
      <w:r w:rsidR="00F0690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Deportes al Aire libre y una </w:t>
      </w:r>
      <w:hyperlink r:id="rId12" w:history="1">
        <w:r w:rsidR="00F06907" w:rsidRPr="00C6206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Mención de Honor en los International </w:t>
        </w:r>
        <w:proofErr w:type="spellStart"/>
        <w:r w:rsidR="00F06907" w:rsidRPr="00C6206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Monochrome</w:t>
        </w:r>
        <w:proofErr w:type="spellEnd"/>
        <w:r w:rsidR="00F06907" w:rsidRPr="00C6206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 </w:t>
        </w:r>
        <w:proofErr w:type="spellStart"/>
        <w:r w:rsidR="00F06907" w:rsidRPr="00C6206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Awards</w:t>
        </w:r>
        <w:proofErr w:type="spellEnd"/>
      </w:hyperlink>
      <w:r w:rsidR="00F0690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Figura en la lista de </w:t>
      </w:r>
      <w:r w:rsidR="008845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los cien mejores fotógrafos españoles de </w:t>
      </w:r>
      <w:hyperlink r:id="rId13" w:history="1">
        <w:proofErr w:type="spellStart"/>
        <w:r w:rsidR="00F06907" w:rsidRPr="00C6206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NThephoto</w:t>
        </w:r>
        <w:proofErr w:type="spellEnd"/>
      </w:hyperlink>
      <w:r w:rsidR="0088458D">
        <w:rPr>
          <w:rStyle w:val="Hipervnculo"/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690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la categoría de Deportes desde 2015.</w:t>
      </w:r>
    </w:p>
    <w:p w:rsidR="00D56C27" w:rsidRPr="00C6206E" w:rsidRDefault="00D56C27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F06907" w:rsidRDefault="00F06907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lo largo de los añ</w:t>
      </w:r>
      <w:r w:rsidR="00406744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os ha impartido </w:t>
      </w:r>
      <w:r w:rsidR="00406744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talleres</w:t>
      </w:r>
      <w:r w:rsidR="00406744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r w:rsidR="00406744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</w:t>
      </w:r>
      <w:r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otografía </w:t>
      </w:r>
      <w:r w:rsidR="00406744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 Viajes</w:t>
      </w:r>
      <w:r w:rsidR="00406744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406744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Fotografía Nocturna</w:t>
      </w:r>
      <w:r w:rsidR="00406744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406744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Retrato</w:t>
      </w:r>
      <w:r w:rsidR="00406744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etc. y </w:t>
      </w:r>
      <w:r w:rsidR="00722B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ha </w:t>
      </w:r>
      <w:r w:rsidR="00DE0A9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participado en proyectos fotográficos de</w:t>
      </w:r>
      <w:r w:rsidR="00406744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diversas </w:t>
      </w:r>
      <w:proofErr w:type="spellStart"/>
      <w:r w:rsidR="00406744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ONGs</w:t>
      </w:r>
      <w:proofErr w:type="spellEnd"/>
      <w:r w:rsidR="00406744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como Fundación Manantial.</w:t>
      </w:r>
    </w:p>
    <w:p w:rsidR="0088458D" w:rsidRDefault="0088458D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8458D" w:rsidRPr="00C6206E" w:rsidRDefault="0088458D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 publicado diversos libros de fotografías entre los que se encuentra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Chefchauen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la ciudad azul de Marruecos”, “Pongamos que hablo de… Madrid”, “Reflejos” y “Descubriendo los molinos del Guadaíra” proyecto presentado a la oficina de Turismo de Alcalá de Guadaíra</w:t>
      </w:r>
      <w:r w:rsidR="009209D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a través del Museo de la Ciudad realizó una exposición en la Casa de la Cultura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F06907" w:rsidRPr="00C6206E" w:rsidRDefault="00F06907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06744" w:rsidRDefault="00406744" w:rsidP="008032FC">
      <w:pPr>
        <w:pStyle w:val="Ttulo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sz w:val="24"/>
          <w:szCs w:val="24"/>
          <w:lang w:eastAsia="es-ES"/>
        </w:rPr>
        <w:t>El proyecto</w:t>
      </w:r>
    </w:p>
    <w:p w:rsidR="00C6206E" w:rsidRDefault="00C6206E" w:rsidP="00C6206E">
      <w:pPr>
        <w:rPr>
          <w:lang w:eastAsia="es-ES"/>
        </w:rPr>
      </w:pPr>
    </w:p>
    <w:p w:rsidR="00CB5664" w:rsidRDefault="00CB5664" w:rsidP="00CB56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 pesar de estar a bastantes kilómetros del mar,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Chefchauen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huele a mediterráneo y se viste con los colores de sus fondos.</w:t>
      </w:r>
    </w:p>
    <w:p w:rsidR="00CB5664" w:rsidRDefault="00CB5664" w:rsidP="00CB56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6206E" w:rsidRDefault="00C6206E" w:rsidP="00CB56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ciudad, </w:t>
      </w:r>
      <w:r w:rsidR="00CB56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fundada 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el </w:t>
      </w:r>
      <w:proofErr w:type="spellStart"/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cherif</w:t>
      </w:r>
      <w:proofErr w:type="spellEnd"/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abu</w:t>
      </w:r>
      <w:proofErr w:type="spellEnd"/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Yumas</w:t>
      </w:r>
      <w:proofErr w:type="spellEnd"/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el-</w:t>
      </w:r>
      <w:proofErr w:type="spellStart"/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Alami</w:t>
      </w:r>
      <w:proofErr w:type="spellEnd"/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huyendo de las invasiones portuguesas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tiene un enclave de difícil acceso y esto </w:t>
      </w:r>
      <w:r w:rsidR="003032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le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proporciona parte de su encanto.</w:t>
      </w:r>
    </w:p>
    <w:p w:rsidR="00CB5664" w:rsidRPr="00C6206E" w:rsidRDefault="00CB5664" w:rsidP="00CB56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6206E" w:rsidRDefault="00976F4B" w:rsidP="00C620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Tras la toma de Granada por los cristianos,</w:t>
      </w:r>
      <w:r w:rsidR="003D6629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alrededor de 40.000 moriscos llegaron a Marruecos. Muchos de ellos se asentaron en la pequeña población de </w:t>
      </w:r>
      <w:proofErr w:type="spellStart"/>
      <w:r w:rsidR="003D6629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Xauen</w:t>
      </w:r>
      <w:proofErr w:type="spellEnd"/>
      <w:r w:rsidR="003D6629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donde vivía desde el siglo XIII una importante comunidad andalusí, algunos de cuyos miembros estaban al servicio directo del sultán. A pesar de ello los moriscos </w:t>
      </w:r>
      <w:r w:rsidR="003D6629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"no fueron bien recibidos; llegaban vestidos a la española y hablando castellano; mezclaban sus nombres y apellidos cristianos con los arábigos; su fe musulmana les merecía tan escasa confianza que los llamaron los cristianos de Castilla.</w:t>
      </w:r>
    </w:p>
    <w:p w:rsidR="00C6206E" w:rsidRDefault="00C6206E" w:rsidP="00C620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D6629" w:rsidRDefault="00303224" w:rsidP="00C620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Xauen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3D6629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formada por 7 barrios intramuros, comenzó así a crecer con sus nuevos pobladores y</w:t>
      </w:r>
      <w:r w:rsidR="00CB56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tomar l</w:t>
      </w:r>
      <w:r w:rsidR="003D6629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as formas que han perdurado hasta nuestros días.</w:t>
      </w:r>
    </w:p>
    <w:p w:rsidR="00C6206E" w:rsidRPr="00C6206E" w:rsidRDefault="00C6206E" w:rsidP="00C620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03224" w:rsidRDefault="003D6629" w:rsidP="00C620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Aquellos musulmanes que tuvieron que abandonar la ciudad del </w:t>
      </w:r>
      <w:r w:rsidR="004D309F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“Castillo rojo”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como era conocida entonces La Alh</w:t>
      </w:r>
      <w:r w:rsid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ambra, comenzaron a asentarse alrededor del barrio de </w:t>
      </w:r>
      <w:proofErr w:type="gramStart"/>
      <w:r w:rsid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Sueca</w:t>
      </w:r>
      <w:proofErr w:type="gramEnd"/>
      <w:r w:rsid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el más antiguo, llevando consigo sus</w:t>
      </w:r>
      <w:r w:rsidR="003032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negocios,</w:t>
      </w:r>
      <w:r w:rsid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costumbres y  arquitectura. Y así surgieron los barrios como Rif Al </w:t>
      </w:r>
      <w:proofErr w:type="spellStart"/>
      <w:r w:rsid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Andalus</w:t>
      </w:r>
      <w:proofErr w:type="spellEnd"/>
      <w:r w:rsid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Onsar</w:t>
      </w:r>
      <w:proofErr w:type="spellEnd"/>
      <w:r w:rsid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Sebain</w:t>
      </w:r>
      <w:proofErr w:type="spellEnd"/>
      <w:r w:rsid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 Es</w:t>
      </w:r>
      <w:r w:rsidR="003032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3032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Sok</w:t>
      </w:r>
      <w:proofErr w:type="spellEnd"/>
      <w:r w:rsidR="003032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CB56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303224" w:rsidRDefault="00303224" w:rsidP="00C620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958E0" w:rsidRPr="00C6206E" w:rsidRDefault="00CB5664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Al adentrarnos en el entramado de callejuelas de </w:t>
      </w:r>
      <w:r w:rsidR="003032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Medina, observamos que el orden es perfecto e impensable en otras medinas marroquíes. Cada vuelta de calle, cada cruce o escalinata es una inevitable instantánea a la que no se ha podido sustraer el fotógrafo</w:t>
      </w:r>
      <w:r w:rsidR="003032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ahora nos lo quiere mostrar en esta exposición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un artesano afanado en su telar o forjado; un grupo de niños jugando </w:t>
      </w:r>
      <w:r w:rsidR="003032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por las callejuelas; mujeres en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sus quehaceres domésticos</w:t>
      </w:r>
      <w:r w:rsidR="003032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La vida del Mediterráneo en una ciudad perdida en el interior.</w:t>
      </w:r>
    </w:p>
    <w:sectPr w:rsidR="00B958E0" w:rsidRPr="00C6206E" w:rsidSect="00303224">
      <w:headerReference w:type="default" r:id="rId14"/>
      <w:pgSz w:w="11906" w:h="16838"/>
      <w:pgMar w:top="2552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C5" w:rsidRDefault="00E54AC5" w:rsidP="00CD018C">
      <w:pPr>
        <w:spacing w:after="0" w:line="240" w:lineRule="auto"/>
      </w:pPr>
      <w:r>
        <w:separator/>
      </w:r>
    </w:p>
  </w:endnote>
  <w:endnote w:type="continuationSeparator" w:id="0">
    <w:p w:rsidR="00E54AC5" w:rsidRDefault="00E54AC5" w:rsidP="00CD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C5" w:rsidRDefault="00E54AC5" w:rsidP="00CD018C">
      <w:pPr>
        <w:spacing w:after="0" w:line="240" w:lineRule="auto"/>
      </w:pPr>
      <w:r>
        <w:separator/>
      </w:r>
    </w:p>
  </w:footnote>
  <w:footnote w:type="continuationSeparator" w:id="0">
    <w:p w:rsidR="00E54AC5" w:rsidRDefault="00E54AC5" w:rsidP="00CD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B12222" w:rsidTr="005E2C56">
      <w:tc>
        <w:tcPr>
          <w:tcW w:w="4322" w:type="dxa"/>
        </w:tcPr>
        <w:p w:rsidR="00B12222" w:rsidRDefault="00A961E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AE63613" wp14:editId="4CB56678">
                <wp:extent cx="1752600" cy="821531"/>
                <wp:effectExtent l="0" t="0" r="0" b="0"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arlos-bouza-fotograf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477" cy="821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B12222" w:rsidRPr="005E2C56" w:rsidRDefault="00B12222" w:rsidP="005E2C56">
          <w:pPr>
            <w:shd w:val="clear" w:color="auto" w:fill="FFFFFF"/>
            <w:jc w:val="right"/>
            <w:rPr>
              <w:rFonts w:ascii="Calibri" w:eastAsia="Times New Roman" w:hAnsi="Calibri" w:cs="Calibri"/>
              <w:color w:val="000000"/>
              <w:sz w:val="32"/>
              <w:szCs w:val="24"/>
              <w:lang w:eastAsia="es-ES"/>
            </w:rPr>
          </w:pPr>
          <w:r w:rsidRPr="00CD018C">
            <w:rPr>
              <w:rFonts w:ascii="Calibri" w:eastAsia="Times New Roman" w:hAnsi="Calibri" w:cs="Calibri"/>
              <w:color w:val="000000"/>
              <w:sz w:val="32"/>
              <w:szCs w:val="24"/>
              <w:lang w:eastAsia="es-ES"/>
            </w:rPr>
            <w:t>NOTA DE PRENSA</w:t>
          </w:r>
        </w:p>
      </w:tc>
    </w:tr>
  </w:tbl>
  <w:p w:rsidR="00CD018C" w:rsidRDefault="00CD01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7AC0"/>
    <w:multiLevelType w:val="hybridMultilevel"/>
    <w:tmpl w:val="F894D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8C"/>
    <w:rsid w:val="00023232"/>
    <w:rsid w:val="0003274C"/>
    <w:rsid w:val="00042F76"/>
    <w:rsid w:val="00074FB0"/>
    <w:rsid w:val="0010053D"/>
    <w:rsid w:val="00125A68"/>
    <w:rsid w:val="0013781C"/>
    <w:rsid w:val="00164DA1"/>
    <w:rsid w:val="00172351"/>
    <w:rsid w:val="001A774F"/>
    <w:rsid w:val="001B2D3A"/>
    <w:rsid w:val="001E17ED"/>
    <w:rsid w:val="001F4089"/>
    <w:rsid w:val="002359D2"/>
    <w:rsid w:val="00273E7E"/>
    <w:rsid w:val="00283611"/>
    <w:rsid w:val="002A3772"/>
    <w:rsid w:val="002F2D17"/>
    <w:rsid w:val="00303224"/>
    <w:rsid w:val="003251CA"/>
    <w:rsid w:val="003C7542"/>
    <w:rsid w:val="003D430B"/>
    <w:rsid w:val="003D61A4"/>
    <w:rsid w:val="003D6629"/>
    <w:rsid w:val="003E64D7"/>
    <w:rsid w:val="0040020B"/>
    <w:rsid w:val="00406744"/>
    <w:rsid w:val="00432C45"/>
    <w:rsid w:val="00442ADE"/>
    <w:rsid w:val="00444CC9"/>
    <w:rsid w:val="004D309F"/>
    <w:rsid w:val="004D72B6"/>
    <w:rsid w:val="005545E5"/>
    <w:rsid w:val="005B483B"/>
    <w:rsid w:val="005C6D26"/>
    <w:rsid w:val="005D48A8"/>
    <w:rsid w:val="005E2C56"/>
    <w:rsid w:val="00664D8A"/>
    <w:rsid w:val="00675B9B"/>
    <w:rsid w:val="006B48A3"/>
    <w:rsid w:val="006C01F1"/>
    <w:rsid w:val="00700051"/>
    <w:rsid w:val="007006FF"/>
    <w:rsid w:val="00722B54"/>
    <w:rsid w:val="0075100E"/>
    <w:rsid w:val="007C3E3E"/>
    <w:rsid w:val="007F21D3"/>
    <w:rsid w:val="008032FC"/>
    <w:rsid w:val="0080362F"/>
    <w:rsid w:val="00850CA3"/>
    <w:rsid w:val="00853EBB"/>
    <w:rsid w:val="008729CC"/>
    <w:rsid w:val="008772EE"/>
    <w:rsid w:val="0088458D"/>
    <w:rsid w:val="008F1B50"/>
    <w:rsid w:val="0090303D"/>
    <w:rsid w:val="0091184E"/>
    <w:rsid w:val="00912D6B"/>
    <w:rsid w:val="009209D8"/>
    <w:rsid w:val="00976F4B"/>
    <w:rsid w:val="009E3BC2"/>
    <w:rsid w:val="009F4E90"/>
    <w:rsid w:val="00A3641C"/>
    <w:rsid w:val="00A961E1"/>
    <w:rsid w:val="00AB3183"/>
    <w:rsid w:val="00AB3806"/>
    <w:rsid w:val="00AC4314"/>
    <w:rsid w:val="00AD7B8C"/>
    <w:rsid w:val="00AE13A9"/>
    <w:rsid w:val="00AE6649"/>
    <w:rsid w:val="00AF0ACF"/>
    <w:rsid w:val="00B103EE"/>
    <w:rsid w:val="00B12222"/>
    <w:rsid w:val="00B17E50"/>
    <w:rsid w:val="00B26C2D"/>
    <w:rsid w:val="00B958E0"/>
    <w:rsid w:val="00BF54A8"/>
    <w:rsid w:val="00C121DB"/>
    <w:rsid w:val="00C34901"/>
    <w:rsid w:val="00C415F7"/>
    <w:rsid w:val="00C6206E"/>
    <w:rsid w:val="00C91DE6"/>
    <w:rsid w:val="00CA013F"/>
    <w:rsid w:val="00CA1EDC"/>
    <w:rsid w:val="00CA69D7"/>
    <w:rsid w:val="00CB5664"/>
    <w:rsid w:val="00CD018C"/>
    <w:rsid w:val="00D038D0"/>
    <w:rsid w:val="00D56C27"/>
    <w:rsid w:val="00D65413"/>
    <w:rsid w:val="00D73636"/>
    <w:rsid w:val="00DB4C11"/>
    <w:rsid w:val="00DC69DC"/>
    <w:rsid w:val="00DD17AB"/>
    <w:rsid w:val="00DE0A9B"/>
    <w:rsid w:val="00E1411F"/>
    <w:rsid w:val="00E54AC5"/>
    <w:rsid w:val="00E70AAC"/>
    <w:rsid w:val="00E86F77"/>
    <w:rsid w:val="00F03183"/>
    <w:rsid w:val="00F06907"/>
    <w:rsid w:val="00F35C81"/>
    <w:rsid w:val="00F46161"/>
    <w:rsid w:val="00F61438"/>
    <w:rsid w:val="00F8015E"/>
    <w:rsid w:val="00F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8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6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18C"/>
  </w:style>
  <w:style w:type="paragraph" w:styleId="Piedepgina">
    <w:name w:val="footer"/>
    <w:basedOn w:val="Normal"/>
    <w:link w:val="PiedepginaCar"/>
    <w:uiPriority w:val="99"/>
    <w:unhideWhenUsed/>
    <w:rsid w:val="00CD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18C"/>
  </w:style>
  <w:style w:type="table" w:styleId="Tablaconcuadrcula">
    <w:name w:val="Table Grid"/>
    <w:basedOn w:val="Tablanormal"/>
    <w:uiPriority w:val="59"/>
    <w:rsid w:val="00CD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1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1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6C2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06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283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8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6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18C"/>
  </w:style>
  <w:style w:type="paragraph" w:styleId="Piedepgina">
    <w:name w:val="footer"/>
    <w:basedOn w:val="Normal"/>
    <w:link w:val="PiedepginaCar"/>
    <w:uiPriority w:val="99"/>
    <w:unhideWhenUsed/>
    <w:rsid w:val="00CD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18C"/>
  </w:style>
  <w:style w:type="table" w:styleId="Tablaconcuadrcula">
    <w:name w:val="Table Grid"/>
    <w:basedOn w:val="Tablanormal"/>
    <w:uiPriority w:val="59"/>
    <w:rsid w:val="00CD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1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1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6C2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06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283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thephoto.com/carlos-bouz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oawards.com/winners-gallery/monochrome-awards-2017/professional/conceptual/hm/55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otoawards.es/winners/zoom.php?eid=41-1655-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lipoint.com/blog/2018/05/29/i-festival-internacional-de-fotografia-urbana-blipoint-mulafe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ixum.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F1AB-AD30-4AA7-B2DE-7EFD8B31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16</cp:revision>
  <cp:lastPrinted>2018-10-08T10:49:00Z</cp:lastPrinted>
  <dcterms:created xsi:type="dcterms:W3CDTF">2019-08-20T07:46:00Z</dcterms:created>
  <dcterms:modified xsi:type="dcterms:W3CDTF">2019-08-26T11:39:00Z</dcterms:modified>
</cp:coreProperties>
</file>